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259"/>
        <w:gridCol w:w="451"/>
        <w:gridCol w:w="362"/>
        <w:gridCol w:w="488"/>
        <w:gridCol w:w="140"/>
        <w:gridCol w:w="993"/>
        <w:gridCol w:w="426"/>
        <w:gridCol w:w="521"/>
        <w:gridCol w:w="188"/>
        <w:gridCol w:w="2400"/>
        <w:gridCol w:w="5113"/>
        <w:gridCol w:w="1417"/>
        <w:gridCol w:w="1276"/>
        <w:gridCol w:w="851"/>
      </w:tblGrid>
      <w:tr w:rsidR="00E71786" w:rsidRPr="00E71786" w:rsidTr="00373CE1">
        <w:trPr>
          <w:trHeight w:val="690"/>
        </w:trPr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E71786" w:rsidRPr="00E71786" w:rsidRDefault="00E7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22C33" w:rsidRDefault="00E22C33" w:rsidP="005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:rsidR="00437E52" w:rsidRDefault="00E71786" w:rsidP="005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>к Отчету об исполнении бюджета</w:t>
            </w:r>
          </w:p>
          <w:p w:rsidR="005873A3" w:rsidRDefault="00E71786" w:rsidP="005873A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  <w:p w:rsidR="00E71786" w:rsidRPr="00E71786" w:rsidRDefault="00E71786" w:rsidP="00042E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873A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42E6E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5873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7178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71786" w:rsidRPr="00E71786" w:rsidTr="00373CE1">
        <w:trPr>
          <w:trHeight w:val="765"/>
        </w:trPr>
        <w:tc>
          <w:tcPr>
            <w:tcW w:w="1559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2C33" w:rsidRDefault="00E22C33" w:rsidP="00E717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71786" w:rsidRPr="00E71786" w:rsidRDefault="00E71786" w:rsidP="00042E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Отчет об исполнении муниципальных программ, предусмотренных к финансированию за счет бюджета Арамильского городского округа за </w:t>
            </w:r>
            <w:r w:rsidR="005873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  <w:r w:rsidR="00042E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полугодие 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 w:rsidR="005873A3" w:rsidRPr="005873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E717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Но-мер стро-ки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главного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распоря-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дителя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DE252E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раз-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 под-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раз-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DE252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рас-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хо-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дов</w:t>
            </w:r>
          </w:p>
        </w:tc>
        <w:tc>
          <w:tcPr>
            <w:tcW w:w="7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средств, предусмотренная Реше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нием о бюджете на 2019 год в тысячах рублей (с учетом изменений)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тысячах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про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цен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тах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1353499,6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436090,6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678098,8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Управление муниципальными финансами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6032,6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ГОСУДАРСТВЕННОГО И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14057,2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малого и среднего предпринимательства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 создание благоприятных условий для осуществления инвестиционной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147673,2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13959,2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Арамильского городского округа в целях комплексного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определения показателей технико-экономического состояния системы теплоснабжения и разработка технического задания на выполнение работ для конкурсной документации по передаче в концессию системы теплоснабжения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114418,8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 на открытой прилегающей территории к объектам образования, детским дошкольным учреждениям, а также в местах массового пребывания людей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Обращение с собаками без владельц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обращению с собаками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Обезвреживание биологических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0340901306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52E" w:rsidRDefault="00042E6E" w:rsidP="00DE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</w:t>
            </w:r>
          </w:p>
          <w:p w:rsidR="00042E6E" w:rsidRPr="00042E6E" w:rsidRDefault="00DE252E" w:rsidP="00DE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042E6E"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Обеспечение деятельности по комплектованию, учету, хранению и использованию архивных документов в Арамильском городском округе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МКУ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Создание условий для оказания медицинской помощи населению и формирование здорового образа жизни у населения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ВИЧ-инфекции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туберкулеза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Противодействие распространению наркомании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Обеспечение общественной безопасности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деятельности МКУ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Единая дежурно-диспетчерская служба АГО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экстремизма и гармонизация межэтнических отношений на территории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некоммерческим организациям, работающим на территории Арамильского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Профилактика правонарушений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первичному воинскому учету на территории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Социальная поддержка населения Арамильского городского округа на 2015-2020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60300,8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Социальная поддержка населения Арамильского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46140,8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28887,9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от 01 декабря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2009 г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ода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1731-ПП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государственного полномочия Р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оссийской Федерации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предоставлению компенсации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асти от 01 декабря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2009 г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ода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1732-ПП 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января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2011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ода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5-ПП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 от 12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мая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ода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335-ПП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капитальный ремонт в многоквартирных домах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жильем молодых семей на территории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13427,6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12582,2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48413,7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Совершенствование муниципального управления и противодействие коррупции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кадровой политики в системе муниципального управления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информационного общества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DE2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центров общ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ественного доступа на безе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муниципального бюджетного учреждения культуры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Арамильская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центральная городская библиотека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единого центра обработки данных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267889,4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84317,8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124394,8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Комплексное развитие коммунальной инфраструктуры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38436,1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жилищного хозяйства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дорожного хозяйства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средств регулирования дорожного движения (светофоров), расположенных на территории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D913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Оборудование пешеходных переходов вблизи образовательных организаций и по маршруту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Дом-школа - дом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остановочных комплексов на территории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0330701401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природопользования на территории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7088,5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1007,5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1098,2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Посадка зеленых насаждений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0340801306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Повышение эффективности управления муниципальной собственностью и развитие градостроительства в Арамильском городском округе на 2017-2020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муниципальной собственностью Арамильского городского округа и приватизация муниципального имущества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АГО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</w:t>
            </w:r>
            <w:r w:rsidR="00373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работ по сносу расселенных многоквартирных домов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Исполнительная съемка газораспределительных сетей, других объектов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Оплата задолженности за МУП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УКС, благоустройства и ЖКХ АГО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градостроительства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52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топографического материала 1:500 по </w:t>
            </w:r>
          </w:p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 Арамиль, п. Арамиль, п. Светлый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программ комплексного развития социальной, транспортной и жилищно -</w:t>
            </w:r>
            <w:r w:rsidR="00373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Программное сопровождение ведения Реестра муниципальной собственности Арамильского городского округа, процесса управления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физической культуры, спорта и молодежной политики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физической культуры и спорта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МАУ Центр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Финансирование организаций, осуществляющих спортивную подготовку на территории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Молодежь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Патриотическое воспитание граждан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военно-спортивных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 «Знамя победы»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оведение военно-спортивных игр 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Знамя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373CE1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</w:t>
            </w:r>
            <w:r w:rsidR="00042E6E"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проектно-сметной документации дошкольных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41153,9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Внедрение механизмов инициативного бюджетирования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культуры и средств массовой информации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50127,6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культуры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1110546400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Информатизация муниципальных музеев, в том числе приобретение компьютерного оборудования и лицензионного программного обеспечения, подключение музеев к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11105S6400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обслуживания населения (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учреждений культуры 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культурно-досугового типа (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выполнение муниципа</w:t>
            </w:r>
            <w:r w:rsidR="00DE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льного задания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18916,0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32889,3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14931,7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Редакция газеты Арамильские вести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Формирование современной городской среды Арамильского городского округа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402207,1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программа: Развитие системы образования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402207,1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228412,1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дошкольного образования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192666,4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77162,4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34779,8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53951,2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53951,2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системы общего образования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180984,3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114702,6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107144,0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34256,4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дополнительного образования, отдыха и оздоровления детей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24509,4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12280,9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отдыха и оздоровление детей и подростков в Арамильском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персонифицированного </w:t>
            </w:r>
            <w:r w:rsidR="00373CE1"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финансирования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103081503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Обеспечение реализации муниципальной программы: Развитие системы образования в Арамильском городском округе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условий для обеспечения деятельности МКУ 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D913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финансами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5304,3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Совершенствование информационной системы управления финансами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252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</w:t>
            </w:r>
          </w:p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</w:t>
            </w: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программы Арамильского городского округа: Управление муниципальными финансами Арамильского городского округа до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4169,3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45,3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952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45,7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373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</w:t>
            </w:r>
            <w:bookmarkStart w:id="0" w:name="_GoBack"/>
            <w:bookmarkEnd w:id="0"/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  <w:tr w:rsidR="00042E6E" w:rsidRPr="00042E6E" w:rsidTr="00373CE1">
        <w:trPr>
          <w:trHeight w:val="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E6E" w:rsidRPr="00042E6E" w:rsidRDefault="00042E6E" w:rsidP="00042E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E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</w:tr>
    </w:tbl>
    <w:p w:rsidR="0008188B" w:rsidRPr="00E71786" w:rsidRDefault="0008188B" w:rsidP="005873A3">
      <w:pPr>
        <w:ind w:left="-993"/>
        <w:rPr>
          <w:rFonts w:ascii="Times New Roman" w:hAnsi="Times New Roman" w:cs="Times New Roman"/>
          <w:sz w:val="24"/>
          <w:szCs w:val="24"/>
        </w:rPr>
      </w:pPr>
    </w:p>
    <w:sectPr w:rsidR="0008188B" w:rsidRPr="00E71786" w:rsidSect="00373CE1">
      <w:headerReference w:type="default" r:id="rId8"/>
      <w:footerReference w:type="default" r:id="rId9"/>
      <w:pgSz w:w="16838" w:h="11906" w:orient="landscape"/>
      <w:pgMar w:top="1418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E6E" w:rsidRDefault="00042E6E" w:rsidP="00997CDE">
      <w:pPr>
        <w:spacing w:after="0" w:line="240" w:lineRule="auto"/>
      </w:pPr>
      <w:r>
        <w:separator/>
      </w:r>
    </w:p>
  </w:endnote>
  <w:endnote w:type="continuationSeparator" w:id="0">
    <w:p w:rsidR="00042E6E" w:rsidRDefault="00042E6E" w:rsidP="00997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10826"/>
      <w:docPartObj>
        <w:docPartGallery w:val="Page Numbers (Bottom of Page)"/>
        <w:docPartUnique/>
      </w:docPartObj>
    </w:sdtPr>
    <w:sdtContent>
      <w:p w:rsidR="00373CE1" w:rsidRDefault="00373C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</w:t>
        </w:r>
        <w:r>
          <w:fldChar w:fldCharType="end"/>
        </w:r>
      </w:p>
    </w:sdtContent>
  </w:sdt>
  <w:p w:rsidR="00042E6E" w:rsidRDefault="00042E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E6E" w:rsidRDefault="00042E6E" w:rsidP="00997CDE">
      <w:pPr>
        <w:spacing w:after="0" w:line="240" w:lineRule="auto"/>
      </w:pPr>
      <w:r>
        <w:separator/>
      </w:r>
    </w:p>
  </w:footnote>
  <w:footnote w:type="continuationSeparator" w:id="0">
    <w:p w:rsidR="00042E6E" w:rsidRDefault="00042E6E" w:rsidP="00997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6E" w:rsidRDefault="00042E6E">
    <w:pPr>
      <w:pStyle w:val="a4"/>
      <w:jc w:val="center"/>
    </w:pPr>
  </w:p>
  <w:p w:rsidR="00042E6E" w:rsidRDefault="00042E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B3C"/>
    <w:rsid w:val="00042E6E"/>
    <w:rsid w:val="0008188B"/>
    <w:rsid w:val="001051C0"/>
    <w:rsid w:val="001723E3"/>
    <w:rsid w:val="00373CE1"/>
    <w:rsid w:val="00437E52"/>
    <w:rsid w:val="005873A3"/>
    <w:rsid w:val="00592B3C"/>
    <w:rsid w:val="006B57AC"/>
    <w:rsid w:val="00745D55"/>
    <w:rsid w:val="007738F4"/>
    <w:rsid w:val="007C27D4"/>
    <w:rsid w:val="008D0528"/>
    <w:rsid w:val="00997CDE"/>
    <w:rsid w:val="00A66817"/>
    <w:rsid w:val="00A675E9"/>
    <w:rsid w:val="00AC4032"/>
    <w:rsid w:val="00B1261A"/>
    <w:rsid w:val="00D913CB"/>
    <w:rsid w:val="00DB2803"/>
    <w:rsid w:val="00DD0332"/>
    <w:rsid w:val="00DE252E"/>
    <w:rsid w:val="00E22C33"/>
    <w:rsid w:val="00E71786"/>
    <w:rsid w:val="00FF0081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CDE"/>
  </w:style>
  <w:style w:type="paragraph" w:styleId="a6">
    <w:name w:val="footer"/>
    <w:basedOn w:val="a"/>
    <w:link w:val="a7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CDE"/>
  </w:style>
  <w:style w:type="paragraph" w:styleId="a8">
    <w:name w:val="Balloon Text"/>
    <w:basedOn w:val="a"/>
    <w:link w:val="a9"/>
    <w:uiPriority w:val="99"/>
    <w:semiHidden/>
    <w:unhideWhenUsed/>
    <w:rsid w:val="0099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CD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66817"/>
  </w:style>
  <w:style w:type="character" w:styleId="aa">
    <w:name w:val="Hyperlink"/>
    <w:basedOn w:val="a0"/>
    <w:uiPriority w:val="99"/>
    <w:semiHidden/>
    <w:unhideWhenUsed/>
    <w:rsid w:val="00A6681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66817"/>
    <w:rPr>
      <w:color w:val="800080"/>
      <w:u w:val="single"/>
    </w:rPr>
  </w:style>
  <w:style w:type="paragraph" w:customStyle="1" w:styleId="xl63">
    <w:name w:val="xl63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42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42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42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7CDE"/>
  </w:style>
  <w:style w:type="paragraph" w:styleId="a6">
    <w:name w:val="footer"/>
    <w:basedOn w:val="a"/>
    <w:link w:val="a7"/>
    <w:uiPriority w:val="99"/>
    <w:unhideWhenUsed/>
    <w:rsid w:val="00997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7CDE"/>
  </w:style>
  <w:style w:type="paragraph" w:styleId="a8">
    <w:name w:val="Balloon Text"/>
    <w:basedOn w:val="a"/>
    <w:link w:val="a9"/>
    <w:uiPriority w:val="99"/>
    <w:semiHidden/>
    <w:unhideWhenUsed/>
    <w:rsid w:val="0099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7CDE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66817"/>
  </w:style>
  <w:style w:type="character" w:styleId="aa">
    <w:name w:val="Hyperlink"/>
    <w:basedOn w:val="a0"/>
    <w:uiPriority w:val="99"/>
    <w:semiHidden/>
    <w:unhideWhenUsed/>
    <w:rsid w:val="00A66817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66817"/>
    <w:rPr>
      <w:color w:val="800080"/>
      <w:u w:val="single"/>
    </w:rPr>
  </w:style>
  <w:style w:type="paragraph" w:customStyle="1" w:styleId="xl63">
    <w:name w:val="xl63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6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A668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A66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668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42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42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42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4813-F629-497A-B8CE-D7B9602A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51</Pages>
  <Words>16220</Words>
  <Characters>92458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17</cp:revision>
  <cp:lastPrinted>2019-08-14T05:29:00Z</cp:lastPrinted>
  <dcterms:created xsi:type="dcterms:W3CDTF">2018-07-27T12:30:00Z</dcterms:created>
  <dcterms:modified xsi:type="dcterms:W3CDTF">2019-08-14T05:29:00Z</dcterms:modified>
</cp:coreProperties>
</file>